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23" w:rsidRDefault="00A53423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A534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>5) nr NIP: .......................................... nr REGON: 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adres: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gmina: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>7) tel.: .................................. faks: 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Pr="00907BF1" w:rsidRDefault="00DF78A6" w:rsidP="00907BF1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673"/>
        <w:gridCol w:w="422"/>
        <w:gridCol w:w="422"/>
        <w:gridCol w:w="422"/>
        <w:gridCol w:w="1087"/>
        <w:gridCol w:w="1527"/>
        <w:gridCol w:w="1593"/>
        <w:gridCol w:w="1599"/>
      </w:tblGrid>
      <w:tr w:rsidR="00DF78A6" w:rsidRPr="00554405" w:rsidTr="005F0564">
        <w:trPr>
          <w:cantSplit/>
          <w:trHeight w:val="1984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DF78A6" w:rsidRPr="00554405" w:rsidTr="005F056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DF78A6" w:rsidRPr="00907BF1" w:rsidRDefault="00DF78A6" w:rsidP="00DF78A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119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977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7BF1" w:rsidRPr="00B9661C" w:rsidRDefault="00DF78A6" w:rsidP="00B966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DF78A6" w:rsidRPr="00907BF1" w:rsidRDefault="009B3635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F78A6" w:rsidRPr="00907BF1">
        <w:rPr>
          <w:rFonts w:ascii="Times New Roman" w:hAnsi="Times New Roman"/>
          <w:sz w:val="24"/>
          <w:szCs w:val="24"/>
        </w:rPr>
        <w:t>w zakresie związanym z o</w:t>
      </w:r>
      <w:r>
        <w:rPr>
          <w:rFonts w:ascii="Times New Roman" w:hAnsi="Times New Roman"/>
          <w:sz w:val="24"/>
          <w:szCs w:val="24"/>
        </w:rPr>
        <w:t xml:space="preserve">twartym konkursem ofert, w tym </w:t>
      </w:r>
      <w:r w:rsidR="00DF78A6" w:rsidRPr="00907BF1">
        <w:rPr>
          <w:rFonts w:ascii="Times New Roman" w:hAnsi="Times New Roman"/>
          <w:sz w:val="24"/>
          <w:szCs w:val="24"/>
        </w:rPr>
        <w:t>z gromadzen</w:t>
      </w:r>
      <w:r>
        <w:rPr>
          <w:rFonts w:ascii="Times New Roman" w:hAnsi="Times New Roman"/>
          <w:sz w:val="24"/>
          <w:szCs w:val="24"/>
        </w:rPr>
        <w:t xml:space="preserve">iem, przetwarzaniem </w:t>
      </w:r>
      <w:r w:rsidR="00DF78A6" w:rsidRPr="00907BF1">
        <w:rPr>
          <w:rFonts w:ascii="Times New Roman" w:hAnsi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9B3635">
        <w:rPr>
          <w:rFonts w:ascii="Times New Roman" w:hAnsi="Times New Roman"/>
          <w:sz w:val="24"/>
          <w:szCs w:val="24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>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</w:t>
      </w:r>
      <w:r w:rsidR="009B3635">
        <w:rPr>
          <w:rFonts w:ascii="Times New Roman" w:hAnsi="Times New Roman"/>
          <w:sz w:val="24"/>
          <w:szCs w:val="24"/>
        </w:rPr>
        <w:t xml:space="preserve">m prawnym i </w:t>
      </w:r>
      <w:r w:rsidRPr="00907BF1">
        <w:rPr>
          <w:rFonts w:ascii="Times New Roman" w:hAnsi="Times New Roman"/>
          <w:sz w:val="24"/>
          <w:szCs w:val="24"/>
        </w:rPr>
        <w:t>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</w:t>
      </w:r>
      <w:r w:rsidR="009B3635">
        <w:rPr>
          <w:sz w:val="24"/>
          <w:szCs w:val="24"/>
        </w:rPr>
        <w:t xml:space="preserve">ane są </w:t>
      </w:r>
      <w:r w:rsidRPr="00907BF1">
        <w:rPr>
          <w:sz w:val="24"/>
          <w:szCs w:val="24"/>
        </w:rPr>
        <w:t>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9B3635">
        <w:rPr>
          <w:sz w:val="24"/>
          <w:szCs w:val="24"/>
        </w:rPr>
        <w:t xml:space="preserve">15 grudnia 2010 r. </w:t>
      </w:r>
      <w:bookmarkStart w:id="0" w:name="_GoBack"/>
      <w:bookmarkEnd w:id="0"/>
      <w:r w:rsidRPr="00907BF1">
        <w:rPr>
          <w:sz w:val="24"/>
          <w:szCs w:val="24"/>
        </w:rPr>
        <w:t xml:space="preserve">w sprawie wzoru oferty i ramowego wzoru umowy dotyczących realizacji zadania publicznego oraz wzoru </w:t>
      </w:r>
      <w:r w:rsidRPr="00907BF1">
        <w:rPr>
          <w:sz w:val="24"/>
          <w:szCs w:val="24"/>
        </w:rPr>
        <w:lastRenderedPageBreak/>
        <w:t>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63" w:rsidRDefault="00BE3363" w:rsidP="007A4F99">
      <w:pPr>
        <w:spacing w:after="0" w:line="240" w:lineRule="auto"/>
      </w:pPr>
      <w:r>
        <w:separator/>
      </w:r>
    </w:p>
  </w:endnote>
  <w:endnote w:type="continuationSeparator" w:id="0">
    <w:p w:rsidR="00BE3363" w:rsidRDefault="00BE3363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99" w:rsidRDefault="00BE336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635">
      <w:rPr>
        <w:noProof/>
      </w:rPr>
      <w:t>12</w:t>
    </w:r>
    <w:r>
      <w:rPr>
        <w:noProof/>
      </w:rPr>
      <w:fldChar w:fldCharType="end"/>
    </w:r>
  </w:p>
  <w:p w:rsidR="007A4F99" w:rsidRDefault="007A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63" w:rsidRDefault="00BE3363" w:rsidP="007A4F99">
      <w:pPr>
        <w:spacing w:after="0" w:line="240" w:lineRule="auto"/>
      </w:pPr>
      <w:r>
        <w:separator/>
      </w:r>
    </w:p>
  </w:footnote>
  <w:footnote w:type="continuationSeparator" w:id="0">
    <w:p w:rsidR="00BE3363" w:rsidRDefault="00BE3363" w:rsidP="007A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8A6"/>
    <w:rsid w:val="00022A8C"/>
    <w:rsid w:val="000D30C4"/>
    <w:rsid w:val="001B592D"/>
    <w:rsid w:val="002A1AB1"/>
    <w:rsid w:val="002A5DFA"/>
    <w:rsid w:val="00372A34"/>
    <w:rsid w:val="003A4A45"/>
    <w:rsid w:val="0048531B"/>
    <w:rsid w:val="00554405"/>
    <w:rsid w:val="005F0564"/>
    <w:rsid w:val="00600D9F"/>
    <w:rsid w:val="00602DD8"/>
    <w:rsid w:val="00704412"/>
    <w:rsid w:val="007A4F99"/>
    <w:rsid w:val="007E32E8"/>
    <w:rsid w:val="00874FC4"/>
    <w:rsid w:val="00907BF1"/>
    <w:rsid w:val="00954E92"/>
    <w:rsid w:val="009814AF"/>
    <w:rsid w:val="00994842"/>
    <w:rsid w:val="009B3635"/>
    <w:rsid w:val="00A10BA8"/>
    <w:rsid w:val="00A53423"/>
    <w:rsid w:val="00AB66F2"/>
    <w:rsid w:val="00AD602F"/>
    <w:rsid w:val="00B226CD"/>
    <w:rsid w:val="00B9661C"/>
    <w:rsid w:val="00BE3363"/>
    <w:rsid w:val="00DF78A6"/>
    <w:rsid w:val="00E044DB"/>
    <w:rsid w:val="00E63A6F"/>
    <w:rsid w:val="00F51F02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B27A-4519-461F-A8EE-5EF89CC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Relich Joanna</cp:lastModifiedBy>
  <cp:revision>3</cp:revision>
  <cp:lastPrinted>2014-11-27T08:59:00Z</cp:lastPrinted>
  <dcterms:created xsi:type="dcterms:W3CDTF">2014-11-27T09:00:00Z</dcterms:created>
  <dcterms:modified xsi:type="dcterms:W3CDTF">2015-12-15T11:12:00Z</dcterms:modified>
</cp:coreProperties>
</file>