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4A321D">
        <w:rPr>
          <w:rFonts w:ascii="Times New Roman" w:eastAsia="Times New Roman" w:hAnsi="Times New Roman" w:cs="Times New Roman"/>
          <w:color w:val="000000"/>
          <w:kern w:val="16"/>
          <w:sz w:val="24"/>
          <w:szCs w:val="24"/>
          <w:lang w:eastAsia="pl-PL"/>
        </w:rPr>
        <w:t>AB</w:t>
      </w:r>
      <w:r w:rsidR="00AB1DAF">
        <w:rPr>
          <w:rFonts w:ascii="Times New Roman" w:eastAsia="Times New Roman" w:hAnsi="Times New Roman" w:cs="Times New Roman"/>
          <w:color w:val="000000"/>
          <w:kern w:val="16"/>
          <w:sz w:val="24"/>
          <w:szCs w:val="24"/>
          <w:lang w:eastAsia="pl-PL"/>
        </w:rPr>
        <w:t>.272.</w:t>
      </w:r>
      <w:r w:rsidR="00A37986">
        <w:rPr>
          <w:rFonts w:ascii="Times New Roman" w:eastAsia="Times New Roman" w:hAnsi="Times New Roman" w:cs="Times New Roman"/>
          <w:color w:val="000000"/>
          <w:kern w:val="16"/>
          <w:sz w:val="24"/>
          <w:szCs w:val="24"/>
          <w:lang w:eastAsia="pl-PL"/>
        </w:rPr>
        <w:t>31</w:t>
      </w:r>
      <w:r w:rsidR="00810224">
        <w:rPr>
          <w:rFonts w:ascii="Times New Roman" w:eastAsia="Times New Roman" w:hAnsi="Times New Roman" w:cs="Times New Roman"/>
          <w:color w:val="000000"/>
          <w:kern w:val="16"/>
          <w:sz w:val="24"/>
          <w:szCs w:val="24"/>
          <w:lang w:eastAsia="pl-PL"/>
        </w:rPr>
        <w:t>.</w:t>
      </w:r>
      <w:r w:rsidR="004A321D">
        <w:rPr>
          <w:rFonts w:ascii="Times New Roman" w:eastAsia="Times New Roman" w:hAnsi="Times New Roman" w:cs="Times New Roman"/>
          <w:color w:val="000000"/>
          <w:kern w:val="16"/>
          <w:sz w:val="24"/>
          <w:szCs w:val="24"/>
          <w:lang w:eastAsia="pl-PL"/>
        </w:rPr>
        <w:t>202</w:t>
      </w:r>
      <w:r w:rsidR="00A37986">
        <w:rPr>
          <w:rFonts w:ascii="Times New Roman" w:eastAsia="Times New Roman" w:hAnsi="Times New Roman" w:cs="Times New Roman"/>
          <w:color w:val="000000"/>
          <w:kern w:val="16"/>
          <w:sz w:val="24"/>
          <w:szCs w:val="24"/>
          <w:lang w:eastAsia="pl-PL"/>
        </w:rPr>
        <w:t>3</w:t>
      </w:r>
      <w:r w:rsidR="004C44BE">
        <w:rPr>
          <w:rFonts w:ascii="Times New Roman" w:eastAsia="Times New Roman" w:hAnsi="Times New Roman" w:cs="Times New Roman"/>
          <w:color w:val="000000"/>
          <w:kern w:val="16"/>
          <w:sz w:val="24"/>
          <w:szCs w:val="24"/>
          <w:lang w:eastAsia="pl-PL"/>
        </w:rPr>
        <w:t>.</w:t>
      </w:r>
      <w:r w:rsidR="0011411D">
        <w:rPr>
          <w:rFonts w:ascii="Times New Roman" w:eastAsia="Times New Roman" w:hAnsi="Times New Roman" w:cs="Times New Roman"/>
          <w:color w:val="000000"/>
          <w:kern w:val="16"/>
          <w:sz w:val="24"/>
          <w:szCs w:val="24"/>
          <w:lang w:eastAsia="pl-PL"/>
        </w:rPr>
        <w:t>JS</w:t>
      </w:r>
      <w:bookmarkStart w:id="0" w:name="_GoBack"/>
      <w:bookmarkEnd w:id="0"/>
      <w:r w:rsidR="00800062">
        <w:rPr>
          <w:rFonts w:ascii="Times New Roman" w:eastAsia="Times New Roman" w:hAnsi="Times New Roman" w:cs="Times New Roman"/>
          <w:color w:val="000000"/>
          <w:kern w:val="16"/>
          <w:sz w:val="24"/>
          <w:szCs w:val="24"/>
          <w:lang w:eastAsia="pl-PL"/>
        </w:rPr>
        <w:t xml:space="preserve"> 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F2063B" w:rsidRPr="00F2063B" w:rsidRDefault="004A321D" w:rsidP="00F2063B">
      <w:pPr>
        <w:widowControl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  ………202</w:t>
      </w:r>
      <w:r w:rsidR="00A37986">
        <w:rPr>
          <w:rFonts w:ascii="Times New Roman" w:eastAsia="Times New Roman" w:hAnsi="Times New Roman" w:cs="Times New Roman"/>
          <w:sz w:val="24"/>
          <w:szCs w:val="24"/>
          <w:lang w:eastAsia="pl-PL"/>
        </w:rPr>
        <w:t>3</w:t>
      </w:r>
      <w:r w:rsidR="00F2063B" w:rsidRPr="00F2063B">
        <w:rPr>
          <w:rFonts w:ascii="Times New Roman" w:eastAsia="Times New Roman" w:hAnsi="Times New Roman" w:cs="Times New Roman"/>
          <w:sz w:val="24"/>
          <w:szCs w:val="24"/>
          <w:lang w:eastAsia="pl-PL"/>
        </w:rPr>
        <w:t xml:space="preserve"> r.,  w Międzyrzeczu pomiędzy:</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 jednej strony Powiatem Międzyrzeckim - Starostwem Powiatowym w Międzyrzeczu,                            66-300 Międzyrzecz, NIP: 596-15-43-170, ul. Przemysłowa 2  zwanym w treści umowy „Zamawiającym” reprezentowanym przez:</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Panią Agnieszkę </w:t>
      </w:r>
      <w:proofErr w:type="spellStart"/>
      <w:r w:rsidRPr="00F2063B">
        <w:rPr>
          <w:rFonts w:ascii="Times New Roman" w:eastAsia="Times New Roman" w:hAnsi="Times New Roman" w:cs="Times New Roman"/>
          <w:sz w:val="24"/>
          <w:szCs w:val="24"/>
          <w:lang w:eastAsia="pl-PL"/>
        </w:rPr>
        <w:t>Olender</w:t>
      </w:r>
      <w:proofErr w:type="spellEnd"/>
      <w:r w:rsidRPr="00F2063B">
        <w:rPr>
          <w:rFonts w:ascii="Times New Roman" w:eastAsia="Times New Roman" w:hAnsi="Times New Roman" w:cs="Times New Roman"/>
          <w:sz w:val="24"/>
          <w:szCs w:val="24"/>
          <w:lang w:eastAsia="pl-PL"/>
        </w:rPr>
        <w:t xml:space="preserve"> – Starostę Powiatu Międzyrzeckiego, przy kontrasygnacie Skarbnika Powiatu Międzyrzeckiego - Pana  Remigiusza </w:t>
      </w:r>
      <w:proofErr w:type="spellStart"/>
      <w:r w:rsidRPr="00F2063B">
        <w:rPr>
          <w:rFonts w:ascii="Times New Roman" w:eastAsia="Times New Roman" w:hAnsi="Times New Roman" w:cs="Times New Roman"/>
          <w:sz w:val="24"/>
          <w:szCs w:val="24"/>
          <w:lang w:eastAsia="pl-PL"/>
        </w:rPr>
        <w:t>Biłousa</w:t>
      </w:r>
      <w:proofErr w:type="spellEnd"/>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a z drugiej firmą ………</w:t>
      </w:r>
      <w:r w:rsidR="00A37986">
        <w:rPr>
          <w:rFonts w:ascii="Times New Roman" w:eastAsia="Times New Roman" w:hAnsi="Times New Roman" w:cs="Times New Roman"/>
          <w:sz w:val="24"/>
          <w:szCs w:val="24"/>
          <w:lang w:eastAsia="pl-PL"/>
        </w:rPr>
        <w:t>…………..</w:t>
      </w:r>
      <w:r w:rsidRPr="00F2063B">
        <w:rPr>
          <w:rFonts w:ascii="Times New Roman" w:eastAsia="Times New Roman" w:hAnsi="Times New Roman" w:cs="Times New Roman"/>
          <w:sz w:val="24"/>
          <w:szCs w:val="24"/>
          <w:lang w:eastAsia="pl-PL"/>
        </w:rPr>
        <w:t xml:space="preserve"> zwanym dalej  „Wykonawcą” w rezultacie postępowania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o udzielenie zamówienia publicznego prowadzonego na podstawie Zarządzenia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Nr 2.2021 Starosty Międzyrzeckiego z dnia 15 stycznia 2021 r., w sprawie Regulaminu udzielania zamówień publicznych oraz Regulaminu pracy komisji przetargowej w Starostwie Powiatowym w Międzyrzeczu  została zawarta umowa </w:t>
      </w:r>
    </w:p>
    <w:p w:rsidR="00F2063B" w:rsidRPr="00A96309" w:rsidRDefault="00F2063B" w:rsidP="00F2063B">
      <w:pPr>
        <w:widowControl w:val="0"/>
        <w:spacing w:after="0" w:line="360" w:lineRule="auto"/>
        <w:jc w:val="both"/>
        <w:rPr>
          <w:rFonts w:ascii="Arial" w:eastAsia="Times New Roman" w:hAnsi="Arial" w:cs="Arial"/>
          <w:sz w:val="24"/>
          <w:szCs w:val="24"/>
          <w:lang w:eastAsia="pl-PL"/>
        </w:rPr>
      </w:pPr>
      <w:r w:rsidRPr="00F2063B">
        <w:rPr>
          <w:rFonts w:ascii="Times New Roman" w:eastAsia="Times New Roman" w:hAnsi="Times New Roman" w:cs="Times New Roman"/>
          <w:sz w:val="24"/>
          <w:szCs w:val="24"/>
          <w:lang w:eastAsia="pl-PL"/>
        </w:rPr>
        <w:t>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6F27B4"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dostawy papieru,  materiałów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akcesoriów biurowych oraz materiałów eksploatacyjnych </w:t>
      </w:r>
      <w:r w:rsidR="00D07080" w:rsidRPr="0045535F">
        <w:rPr>
          <w:rFonts w:ascii="Times New Roman" w:eastAsia="Times New Roman" w:hAnsi="Times New Roman" w:cs="Times New Roman"/>
          <w:sz w:val="24"/>
          <w:szCs w:val="24"/>
          <w:lang w:eastAsia="pl-PL"/>
        </w:rPr>
        <w:t xml:space="preserve">(oryginałów </w:t>
      </w:r>
    </w:p>
    <w:p w:rsidR="007259AA" w:rsidRPr="0045535F" w:rsidRDefault="00D07080" w:rsidP="006F27B4">
      <w:pPr>
        <w:pStyle w:val="Akapitzlist"/>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i zamienników) </w:t>
      </w:r>
      <w:r w:rsidR="007259AA" w:rsidRPr="0045535F">
        <w:rPr>
          <w:rFonts w:ascii="Times New Roman" w:eastAsia="Times New Roman" w:hAnsi="Times New Roman" w:cs="Times New Roman"/>
          <w:sz w:val="24"/>
          <w:szCs w:val="24"/>
          <w:lang w:eastAsia="pl-PL"/>
        </w:rPr>
        <w:t xml:space="preserve">do drukarek i </w:t>
      </w:r>
      <w:r w:rsidRPr="0045535F">
        <w:rPr>
          <w:rFonts w:ascii="Times New Roman" w:eastAsia="Times New Roman" w:hAnsi="Times New Roman" w:cs="Times New Roman"/>
          <w:sz w:val="24"/>
          <w:szCs w:val="24"/>
          <w:lang w:eastAsia="pl-PL"/>
        </w:rPr>
        <w:t>urządzeń wielofunkcyjnych</w:t>
      </w:r>
      <w:r w:rsidR="007259AA" w:rsidRPr="0045535F">
        <w:rPr>
          <w:rFonts w:ascii="Times New Roman" w:eastAsia="Times New Roman" w:hAnsi="Times New Roman" w:cs="Times New Roman"/>
          <w:sz w:val="24"/>
          <w:szCs w:val="24"/>
          <w:lang w:eastAsia="pl-PL"/>
        </w:rPr>
        <w:t xml:space="preserve"> w ilościach i</w:t>
      </w:r>
      <w:r w:rsidRPr="0045535F">
        <w:rPr>
          <w:rFonts w:ascii="Times New Roman" w:eastAsia="Times New Roman" w:hAnsi="Times New Roman" w:cs="Times New Roman"/>
          <w:sz w:val="24"/>
          <w:szCs w:val="24"/>
          <w:lang w:eastAsia="pl-PL"/>
        </w:rPr>
        <w:t xml:space="preserve"> po</w:t>
      </w:r>
      <w:r w:rsidR="007259AA" w:rsidRPr="0045535F">
        <w:rPr>
          <w:rFonts w:ascii="Times New Roman" w:eastAsia="Times New Roman" w:hAnsi="Times New Roman" w:cs="Times New Roman"/>
          <w:sz w:val="24"/>
          <w:szCs w:val="24"/>
          <w:lang w:eastAsia="pl-PL"/>
        </w:rPr>
        <w:t xml:space="preserve"> cenie </w:t>
      </w:r>
      <w:r w:rsidRPr="0045535F">
        <w:rPr>
          <w:rFonts w:ascii="Times New Roman" w:eastAsia="Times New Roman" w:hAnsi="Times New Roman" w:cs="Times New Roman"/>
          <w:sz w:val="24"/>
          <w:szCs w:val="24"/>
          <w:lang w:eastAsia="pl-PL"/>
        </w:rPr>
        <w:t xml:space="preserve">określonej </w:t>
      </w:r>
      <w:r w:rsidR="007259AA" w:rsidRPr="0045535F">
        <w:rPr>
          <w:rFonts w:ascii="Times New Roman" w:eastAsia="Times New Roman" w:hAnsi="Times New Roman" w:cs="Times New Roman"/>
          <w:sz w:val="24"/>
          <w:szCs w:val="24"/>
          <w:lang w:eastAsia="pl-PL"/>
        </w:rPr>
        <w:t xml:space="preserve">w </w:t>
      </w:r>
      <w:r w:rsidRPr="0045535F">
        <w:rPr>
          <w:rFonts w:ascii="Times New Roman" w:eastAsia="Times New Roman" w:hAnsi="Times New Roman" w:cs="Times New Roman"/>
          <w:sz w:val="24"/>
          <w:szCs w:val="24"/>
          <w:lang w:eastAsia="pl-PL"/>
        </w:rPr>
        <w:t>arkuszu wycen i formularzu ofertowym,</w:t>
      </w:r>
      <w:r w:rsidR="00CF70F8"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(stanowiących załącznik do umowy) w ilościach określonych </w:t>
      </w:r>
      <w:r w:rsidR="00CF70F8" w:rsidRPr="0045535F">
        <w:rPr>
          <w:rFonts w:ascii="Times New Roman" w:eastAsia="Times New Roman" w:hAnsi="Times New Roman" w:cs="Times New Roman"/>
          <w:sz w:val="24"/>
          <w:szCs w:val="24"/>
          <w:lang w:eastAsia="pl-PL"/>
        </w:rPr>
        <w:t xml:space="preserve">orientacyjnie </w:t>
      </w:r>
      <w:r w:rsidRPr="0045535F">
        <w:rPr>
          <w:rFonts w:ascii="Times New Roman" w:eastAsia="Times New Roman" w:hAnsi="Times New Roman" w:cs="Times New Roman"/>
          <w:sz w:val="24"/>
          <w:szCs w:val="24"/>
          <w:lang w:eastAsia="pl-PL"/>
        </w:rPr>
        <w:t xml:space="preserve">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artykułów biurowych do siedziby zamawiającego (Starostwo Powiatowe </w:t>
      </w:r>
      <w:r w:rsidR="0020731E" w:rsidRPr="0045535F">
        <w:rPr>
          <w:rFonts w:ascii="Times New Roman" w:eastAsia="Times New Roman" w:hAnsi="Times New Roman" w:cs="Times New Roman"/>
          <w:bCs/>
          <w:sz w:val="24"/>
          <w:szCs w:val="24"/>
          <w:lang w:eastAsia="pl-PL"/>
        </w:rPr>
        <w:br/>
      </w:r>
      <w:r w:rsidR="007259AA" w:rsidRPr="0045535F">
        <w:rPr>
          <w:rFonts w:ascii="Times New Roman" w:eastAsia="Times New Roman" w:hAnsi="Times New Roman" w:cs="Times New Roman"/>
          <w:bCs/>
          <w:sz w:val="24"/>
          <w:szCs w:val="24"/>
          <w:lang w:eastAsia="pl-PL"/>
        </w:rPr>
        <w:t>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 zamówienia sukcesywnie,</w:t>
      </w:r>
      <w:r w:rsidR="007259AA" w:rsidRPr="0045535F">
        <w:rPr>
          <w:rFonts w:ascii="Times New Roman" w:eastAsia="Times New Roman" w:hAnsi="Times New Roman" w:cs="Times New Roman"/>
          <w:bCs/>
          <w:sz w:val="24"/>
          <w:szCs w:val="24"/>
          <w:lang w:eastAsia="pl-PL"/>
        </w:rPr>
        <w:t xml:space="preserve"> partiami według potrzeb Zamawiającego.</w:t>
      </w:r>
    </w:p>
    <w:p w:rsidR="0045535F"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Ilości podane przez Zamawiającego w arkuszu wycen mają charakter szacunkowy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i nie mogą stanowić podstawy do wnoszenia jakichkolwiek roszczeń co do ilości faktycznie zamówionych artykułów.</w:t>
      </w:r>
    </w:p>
    <w:p w:rsidR="007259AA"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Zamawiający zastrzega sobie prawo do przesunięć ilościowych między poszczególnymi pozycjami w arkuszach wycen, w przypadku takiej potrzeby. </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7259AA"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Zamówienie będzie realizowane partiami według potrzeb Zamawiającego </w:t>
      </w:r>
      <w:r w:rsidR="006516C2" w:rsidRPr="0045535F">
        <w:rPr>
          <w:rFonts w:ascii="Times New Roman" w:eastAsia="Times New Roman" w:hAnsi="Times New Roman" w:cs="Times New Roman"/>
          <w:sz w:val="24"/>
          <w:szCs w:val="24"/>
          <w:lang w:eastAsia="pl-PL"/>
        </w:rPr>
        <w:t>określonych w formie pisemnej</w:t>
      </w:r>
      <w:r w:rsidR="0084772B" w:rsidRPr="0045535F">
        <w:rPr>
          <w:rFonts w:ascii="Times New Roman" w:eastAsia="Times New Roman" w:hAnsi="Times New Roman" w:cs="Times New Roman"/>
          <w:sz w:val="24"/>
          <w:szCs w:val="24"/>
          <w:lang w:eastAsia="pl-PL"/>
        </w:rPr>
        <w:t>, za pośrednictwem poc</w:t>
      </w:r>
      <w:r w:rsidR="00F2063B">
        <w:rPr>
          <w:rFonts w:ascii="Times New Roman" w:eastAsia="Times New Roman" w:hAnsi="Times New Roman" w:cs="Times New Roman"/>
          <w:sz w:val="24"/>
          <w:szCs w:val="24"/>
          <w:lang w:eastAsia="pl-PL"/>
        </w:rPr>
        <w:t>zty elektronicznej</w:t>
      </w:r>
      <w:r w:rsidR="006516C2" w:rsidRPr="0045535F">
        <w:rPr>
          <w:rFonts w:ascii="Times New Roman" w:eastAsia="Times New Roman" w:hAnsi="Times New Roman" w:cs="Times New Roman"/>
          <w:sz w:val="24"/>
          <w:szCs w:val="24"/>
          <w:lang w:eastAsia="pl-PL"/>
        </w:rPr>
        <w:t>.</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lastRenderedPageBreak/>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27B4">
        <w:rPr>
          <w:rFonts w:ascii="Times New Roman" w:eastAsia="Times New Roman" w:hAnsi="Times New Roman" w:cs="Times New Roman"/>
          <w:sz w:val="24"/>
          <w:szCs w:val="24"/>
          <w:lang w:eastAsia="pl-PL"/>
        </w:rPr>
        <w:t>ówienie na dzień: ……………..</w:t>
      </w:r>
      <w:r w:rsidR="007259AA" w:rsidRPr="0045535F">
        <w:rPr>
          <w:rFonts w:ascii="Times New Roman" w:eastAsia="Times New Roman" w:hAnsi="Times New Roman" w:cs="Times New Roman"/>
          <w:sz w:val="24"/>
          <w:szCs w:val="24"/>
          <w:lang w:eastAsia="pl-PL"/>
        </w:rPr>
        <w:t xml:space="preserve">  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31 - 12 – </w:t>
      </w:r>
      <w:r w:rsidR="004A321D">
        <w:rPr>
          <w:rFonts w:ascii="Times New Roman" w:eastAsia="Times New Roman" w:hAnsi="Times New Roman" w:cs="Times New Roman"/>
          <w:sz w:val="24"/>
          <w:szCs w:val="24"/>
          <w:lang w:eastAsia="pl-PL"/>
        </w:rPr>
        <w:t>202</w:t>
      </w:r>
      <w:r w:rsidR="00A37986">
        <w:rPr>
          <w:rFonts w:ascii="Times New Roman" w:eastAsia="Times New Roman" w:hAnsi="Times New Roman" w:cs="Times New Roman"/>
          <w:sz w:val="24"/>
          <w:szCs w:val="24"/>
          <w:lang w:eastAsia="pl-PL"/>
        </w:rPr>
        <w:t>4</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A37986">
      <w:pPr>
        <w:pStyle w:val="Akapitzlist"/>
        <w:numPr>
          <w:ilvl w:val="0"/>
          <w:numId w:val="22"/>
        </w:numPr>
        <w:tabs>
          <w:tab w:val="left" w:pos="-180"/>
        </w:tabs>
        <w:spacing w:after="120"/>
        <w:ind w:hanging="11"/>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w:t>
      </w:r>
      <w:r w:rsidR="00A37986">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ilości</w:t>
      </w:r>
      <w:r w:rsidRPr="0045535F">
        <w:rPr>
          <w:rFonts w:ascii="Times New Roman" w:eastAsia="Times New Roman" w:hAnsi="Times New Roman" w:cs="Times New Roman"/>
          <w:sz w:val="24"/>
          <w:szCs w:val="24"/>
          <w:lang w:eastAsia="pl-PL"/>
        </w:rPr>
        <w:t xml:space="preserve"> artykułów biurowych w partii 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27B4">
        <w:rPr>
          <w:rFonts w:ascii="Times New Roman" w:eastAsia="Times New Roman" w:hAnsi="Times New Roman" w:cs="Times New Roman"/>
          <w:sz w:val="24"/>
          <w:szCs w:val="24"/>
          <w:lang w:eastAsia="pl-PL"/>
        </w:rPr>
        <w:t xml:space="preserve"> ……</w:t>
      </w:r>
      <w:r w:rsidR="006F3F7D" w:rsidRPr="0045535F">
        <w:rPr>
          <w:rFonts w:ascii="Times New Roman" w:eastAsia="Times New Roman" w:hAnsi="Times New Roman" w:cs="Times New Roman"/>
          <w:sz w:val="24"/>
          <w:szCs w:val="24"/>
          <w:lang w:eastAsia="pl-PL"/>
        </w:rPr>
        <w:t xml:space="preserve"> zł brutto (słownie: </w:t>
      </w:r>
      <w:r w:rsidR="006F27B4">
        <w:rPr>
          <w:rFonts w:ascii="Times New Roman" w:eastAsia="Times New Roman" w:hAnsi="Times New Roman" w:cs="Times New Roman"/>
          <w:sz w:val="24"/>
          <w:szCs w:val="24"/>
          <w:lang w:eastAsia="pl-PL"/>
        </w:rPr>
        <w:t>………………………..</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Płatnikiem zamówienia jest Starostwo Powiatowe w Międzyrzeczu. </w:t>
      </w:r>
      <w:r w:rsidR="007259AA" w:rsidRPr="0045535F">
        <w:rPr>
          <w:rFonts w:ascii="Times New Roman" w:eastAsia="Times New Roman" w:hAnsi="Times New Roman" w:cs="Times New Roman"/>
          <w:sz w:val="24"/>
          <w:szCs w:val="24"/>
          <w:lang w:eastAsia="pl-PL"/>
        </w:rPr>
        <w:t>Fakturę</w:t>
      </w:r>
      <w:r w:rsidR="00F2063B">
        <w:rPr>
          <w:rFonts w:ascii="Times New Roman" w:eastAsia="Times New Roman" w:hAnsi="Times New Roman" w:cs="Times New Roman"/>
          <w:sz w:val="24"/>
          <w:szCs w:val="24"/>
          <w:lang w:eastAsia="pl-PL"/>
        </w:rPr>
        <w:t xml:space="preserve"> należy</w:t>
      </w:r>
      <w:r w:rsidR="007259AA" w:rsidRPr="0045535F">
        <w:rPr>
          <w:rFonts w:ascii="Times New Roman" w:eastAsia="Times New Roman" w:hAnsi="Times New Roman" w:cs="Times New Roman"/>
          <w:sz w:val="24"/>
          <w:szCs w:val="24"/>
          <w:lang w:eastAsia="pl-PL"/>
        </w:rPr>
        <w:t xml:space="preserve">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295BDE" w:rsidRDefault="00295BDE"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Ustala się płatność ostatniej dostawy w terminie do dnia 30.12.</w:t>
      </w:r>
      <w:r w:rsidR="004A321D">
        <w:rPr>
          <w:rFonts w:ascii="Times New Roman" w:eastAsia="Times New Roman" w:hAnsi="Times New Roman" w:cs="Times New Roman"/>
          <w:sz w:val="24"/>
          <w:szCs w:val="24"/>
          <w:lang w:eastAsia="pl-PL"/>
        </w:rPr>
        <w:t>202</w:t>
      </w:r>
      <w:r w:rsidR="00924E99">
        <w:rPr>
          <w:rFonts w:ascii="Times New Roman" w:eastAsia="Times New Roman" w:hAnsi="Times New Roman" w:cs="Times New Roman"/>
          <w:sz w:val="24"/>
          <w:szCs w:val="24"/>
          <w:lang w:eastAsia="pl-PL"/>
        </w:rPr>
        <w:t>4</w:t>
      </w:r>
      <w:r w:rsidRPr="0045535F">
        <w:rPr>
          <w:rFonts w:ascii="Times New Roman" w:eastAsia="Times New Roman" w:hAnsi="Times New Roman" w:cs="Times New Roman"/>
          <w:sz w:val="24"/>
          <w:szCs w:val="24"/>
          <w:lang w:eastAsia="pl-PL"/>
        </w:rPr>
        <w:t xml:space="preserve"> roku.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800062" w:rsidRPr="00800062" w:rsidRDefault="00800062" w:rsidP="00800062">
      <w:pPr>
        <w:spacing w:after="0" w:line="240" w:lineRule="auto"/>
        <w:jc w:val="center"/>
        <w:rPr>
          <w:rFonts w:ascii="Calibri" w:eastAsia="Calibri" w:hAnsi="Calibri" w:cs="Times New Roman"/>
        </w:rPr>
      </w:pPr>
      <w:r>
        <w:rPr>
          <w:rFonts w:ascii="Calibri" w:eastAsia="Calibri" w:hAnsi="Calibri" w:cs="Times New Roman"/>
        </w:rPr>
        <w:lastRenderedPageBreak/>
        <w:t>§ 10</w:t>
      </w:r>
    </w:p>
    <w:p w:rsidR="00800062" w:rsidRPr="00800062" w:rsidRDefault="00800062" w:rsidP="00800062">
      <w:pPr>
        <w:spacing w:after="0" w:line="240" w:lineRule="auto"/>
        <w:jc w:val="both"/>
        <w:rPr>
          <w:rFonts w:ascii="Calibri" w:eastAsia="Calibri" w:hAnsi="Calibri" w:cs="Times New Roman"/>
        </w:rPr>
      </w:pP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Dane osobowe Wykonawcy (imię, nazwisko, adres e-mail, nr telefonu) będą przetwarzane przez Zamawiająceg</w:t>
      </w:r>
      <w:r>
        <w:rPr>
          <w:rStyle w:val="FontStyle17"/>
          <w:rFonts w:ascii="Times New Roman" w:hAnsi="Times New Roman"/>
          <w:sz w:val="24"/>
          <w:szCs w:val="24"/>
        </w:rPr>
        <w:t>o w związku z realizacją umowy,</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Administratorem Pani/Pana danych osobowych jest Starostwo Powiatowe                w Międzyrzeczu ul. Przemysłowa 2, 66-300 Międzyrzecz tel. 095-742-84-10; http://bip.powiat-miedzyrzecki.pl/;</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Administrator powołał Inspektora Ochrony Danych, Krzysztofa </w:t>
      </w:r>
      <w:proofErr w:type="spellStart"/>
      <w:r w:rsidRPr="003930D9">
        <w:rPr>
          <w:rStyle w:val="FontStyle17"/>
          <w:rFonts w:ascii="Times New Roman" w:hAnsi="Times New Roman"/>
          <w:sz w:val="24"/>
          <w:szCs w:val="24"/>
        </w:rPr>
        <w:t>Pukaczewskiego</w:t>
      </w:r>
      <w:proofErr w:type="spellEnd"/>
      <w:r w:rsidRPr="003930D9">
        <w:rPr>
          <w:rStyle w:val="FontStyle17"/>
          <w:rFonts w:ascii="Times New Roman" w:hAnsi="Times New Roman"/>
          <w:sz w:val="24"/>
          <w:szCs w:val="24"/>
        </w:rPr>
        <w:t xml:space="preserve">, </w:t>
      </w:r>
      <w:r>
        <w:rPr>
          <w:rStyle w:val="FontStyle17"/>
          <w:rFonts w:ascii="Times New Roman" w:hAnsi="Times New Roman"/>
          <w:sz w:val="24"/>
          <w:szCs w:val="24"/>
        </w:rPr>
        <w:br/>
      </w:r>
      <w:r w:rsidRPr="003930D9">
        <w:rPr>
          <w:rStyle w:val="FontStyle17"/>
          <w:rFonts w:ascii="Times New Roman" w:hAnsi="Times New Roman"/>
          <w:sz w:val="24"/>
          <w:szCs w:val="24"/>
        </w:rPr>
        <w:t xml:space="preserve">z którym można kontaktowa się w siedzibie Administratora lub za pośrednictwem poczty elektronicznej </w:t>
      </w:r>
      <w:r w:rsidRPr="003930D9">
        <w:rPr>
          <w:rFonts w:ascii="Times New Roman" w:hAnsi="Times New Roman"/>
          <w:i/>
        </w:rPr>
        <w:t>iod@powiat-miedzyrzecki.pl</w:t>
      </w:r>
      <w:r>
        <w:rPr>
          <w:rFonts w:ascii="Times New Roman" w:hAnsi="Times New Roman"/>
          <w:i/>
        </w:rPr>
        <w:t>,</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w:t>
      </w:r>
      <w:r>
        <w:rPr>
          <w:rStyle w:val="FontStyle17"/>
          <w:rFonts w:ascii="Times New Roman" w:hAnsi="Times New Roman"/>
          <w:sz w:val="24"/>
          <w:szCs w:val="24"/>
        </w:rPr>
        <w:br/>
      </w:r>
      <w:r w:rsidRPr="003930D9">
        <w:rPr>
          <w:rStyle w:val="FontStyle17"/>
          <w:rFonts w:ascii="Times New Roman" w:hAnsi="Times New Roman"/>
          <w:sz w:val="24"/>
          <w:szCs w:val="24"/>
        </w:rPr>
        <w:t>Dane osobowe mogą zostać również udostępnione podmiotom i organom upoważnionym do przetwarzania tych danyc</w:t>
      </w:r>
      <w:r>
        <w:rPr>
          <w:rStyle w:val="FontStyle17"/>
          <w:rFonts w:ascii="Times New Roman" w:hAnsi="Times New Roman"/>
          <w:sz w:val="24"/>
          <w:szCs w:val="24"/>
        </w:rPr>
        <w:t>h na podstawie przepisów prawa,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na zasadach art. 15-21 RODO, prawo zgłoszenia sprzeciwu wobec przetwarzania danych osobowych, żądania do nich dostępu, sprostowania, usunięcia, ograniczenia przetwar</w:t>
      </w:r>
      <w:r>
        <w:rPr>
          <w:rStyle w:val="FontStyle17"/>
          <w:rFonts w:ascii="Times New Roman" w:hAnsi="Times New Roman"/>
          <w:sz w:val="24"/>
          <w:szCs w:val="24"/>
        </w:rPr>
        <w:t>zania oraz przenoszenia danych,</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będą przechowywane przez czas trwania Umowy, </w:t>
      </w:r>
      <w:r>
        <w:rPr>
          <w:rStyle w:val="FontStyle17"/>
          <w:rFonts w:ascii="Times New Roman" w:hAnsi="Times New Roman"/>
          <w:sz w:val="24"/>
          <w:szCs w:val="24"/>
        </w:rPr>
        <w:br/>
      </w:r>
      <w:r w:rsidRPr="003930D9">
        <w:rPr>
          <w:rStyle w:val="FontStyle17"/>
          <w:rFonts w:ascii="Times New Roman" w:hAnsi="Times New Roman"/>
          <w:sz w:val="24"/>
          <w:szCs w:val="24"/>
        </w:rPr>
        <w:t>a po jej zakończeniu przez okres wynikający z przepisów o archiwizacji</w:t>
      </w:r>
      <w:r>
        <w:rPr>
          <w:rStyle w:val="FontStyle17"/>
          <w:rFonts w:ascii="Times New Roman" w:hAnsi="Times New Roman"/>
          <w:sz w:val="24"/>
          <w:szCs w:val="24"/>
        </w:rPr>
        <w:br/>
        <w:t>i przedawnieniu roszczeń,</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prawo wniesienia skargi do organu nadzorczego, tj. Prezesa Urzędu Ochrony Danych Osobowych,</w:t>
      </w:r>
      <w:r>
        <w:rPr>
          <w:rStyle w:val="FontStyle17"/>
          <w:rFonts w:ascii="Times New Roman" w:hAnsi="Times New Roman"/>
          <w:sz w:val="24"/>
          <w:szCs w:val="24"/>
        </w:rPr>
        <w:t xml:space="preserve"> ul. Stawki 2, 00-193 Warszawa,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Podanie danych jest warunkiem zawarcia umowy, a ich niepodanie uniemożliwi zawarcie Umowy.</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w:t>
      </w:r>
      <w:r>
        <w:rPr>
          <w:rStyle w:val="FontStyle17"/>
          <w:rFonts w:ascii="Times New Roman" w:hAnsi="Times New Roman"/>
          <w:sz w:val="24"/>
          <w:szCs w:val="24"/>
        </w:rPr>
        <w:br/>
      </w:r>
      <w:r w:rsidRPr="003930D9">
        <w:rPr>
          <w:rStyle w:val="FontStyle17"/>
          <w:rFonts w:ascii="Times New Roman" w:hAnsi="Times New Roman"/>
          <w:sz w:val="24"/>
          <w:szCs w:val="24"/>
        </w:rPr>
        <w:t>z realizacją Umowy. Podstawą przetwarzania danych jest art. 6 ust. 1 lit. b RODO.</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Wykonawca zobowiązany jest do wydania pracownikom zaangażowanym w realizację umowy upoważnienia zgodnie z wzorem określonym w załączniku nr 7 do umowy. Zamawiający podejmie proces przetwarzania danych osobowych osób reprezentujących Wykonawcę dopiero po okazaniu upoważnienia na adres siedziby Zamawiającego </w:t>
      </w:r>
      <w:r>
        <w:rPr>
          <w:rStyle w:val="FontStyle17"/>
          <w:rFonts w:ascii="Times New Roman" w:hAnsi="Times New Roman"/>
          <w:sz w:val="24"/>
          <w:szCs w:val="24"/>
        </w:rPr>
        <w:br/>
      </w:r>
      <w:r w:rsidRPr="003930D9">
        <w:rPr>
          <w:rStyle w:val="FontStyle17"/>
          <w:rFonts w:ascii="Times New Roman" w:hAnsi="Times New Roman"/>
          <w:sz w:val="24"/>
          <w:szCs w:val="24"/>
        </w:rPr>
        <w:t xml:space="preserve">lub na adres poczty elektronicznej Zamawiającego lub w formie faksu na wskazany </w:t>
      </w:r>
      <w:r>
        <w:rPr>
          <w:rStyle w:val="FontStyle17"/>
          <w:rFonts w:ascii="Times New Roman" w:hAnsi="Times New Roman"/>
          <w:sz w:val="24"/>
          <w:szCs w:val="24"/>
        </w:rPr>
        <w:br/>
      </w:r>
      <w:r w:rsidRPr="003930D9">
        <w:rPr>
          <w:rStyle w:val="FontStyle17"/>
          <w:rFonts w:ascii="Times New Roman" w:hAnsi="Times New Roman"/>
          <w:sz w:val="24"/>
          <w:szCs w:val="24"/>
        </w:rPr>
        <w:t>przez Zamawiającego numer telefonu.</w:t>
      </w:r>
    </w:p>
    <w:p w:rsidR="00800062" w:rsidRDefault="00800062" w:rsidP="0045535F">
      <w:pPr>
        <w:spacing w:after="0"/>
        <w:jc w:val="center"/>
        <w:rPr>
          <w:rFonts w:ascii="Times New Roman" w:eastAsia="Times New Roman" w:hAnsi="Times New Roman" w:cs="Times New Roman"/>
          <w:sz w:val="24"/>
          <w:szCs w:val="24"/>
          <w:lang w:eastAsia="pl-PL"/>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lastRenderedPageBreak/>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800062" w:rsidRPr="00800062" w:rsidRDefault="00800062" w:rsidP="00800062">
      <w:pPr>
        <w:autoSpaceDE w:val="0"/>
        <w:autoSpaceDN w:val="0"/>
        <w:adjustRightInd w:val="0"/>
        <w:spacing w:after="0"/>
        <w:rPr>
          <w:rFonts w:ascii="Times New Roman" w:hAnsi="Times New Roman" w:cs="Times New Roman"/>
          <w:sz w:val="24"/>
          <w:szCs w:val="24"/>
        </w:rPr>
      </w:pPr>
    </w:p>
    <w:p w:rsidR="0045535F" w:rsidRDefault="0045535F" w:rsidP="0045535F">
      <w:pPr>
        <w:pStyle w:val="Akapitzlist"/>
        <w:autoSpaceDE w:val="0"/>
        <w:autoSpaceDN w:val="0"/>
        <w:adjustRightInd w:val="0"/>
        <w:spacing w:after="0"/>
        <w:rPr>
          <w:rFonts w:ascii="Times New Roman" w:hAnsi="Times New Roman" w:cs="Times New Roman"/>
          <w:sz w:val="24"/>
          <w:szCs w:val="24"/>
        </w:rPr>
      </w:pPr>
    </w:p>
    <w:p w:rsidR="00F2063B" w:rsidRPr="0045535F" w:rsidRDefault="00F2063B" w:rsidP="0045535F">
      <w:pPr>
        <w:pStyle w:val="Akapitzlist"/>
        <w:autoSpaceDE w:val="0"/>
        <w:autoSpaceDN w:val="0"/>
        <w:adjustRightInd w:val="0"/>
        <w:spacing w:after="0"/>
        <w:rPr>
          <w:rFonts w:ascii="Times New Roman" w:hAnsi="Times New Roman" w:cs="Times New Roman"/>
          <w:sz w:val="24"/>
          <w:szCs w:val="24"/>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37" w:rsidRDefault="00EA2037" w:rsidP="00CF70F8">
      <w:pPr>
        <w:spacing w:after="0" w:line="240" w:lineRule="auto"/>
      </w:pPr>
      <w:r>
        <w:separator/>
      </w:r>
    </w:p>
  </w:endnote>
  <w:endnote w:type="continuationSeparator" w:id="0">
    <w:p w:rsidR="00EA2037" w:rsidRDefault="00EA2037"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37" w:rsidRDefault="00EA2037" w:rsidP="00CF70F8">
      <w:pPr>
        <w:spacing w:after="0" w:line="240" w:lineRule="auto"/>
      </w:pPr>
      <w:r>
        <w:separator/>
      </w:r>
    </w:p>
  </w:footnote>
  <w:footnote w:type="continuationSeparator" w:id="0">
    <w:p w:rsidR="00EA2037" w:rsidRDefault="00EA2037"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97E27"/>
    <w:multiLevelType w:val="hybridMultilevel"/>
    <w:tmpl w:val="DD2EC208"/>
    <w:lvl w:ilvl="0" w:tplc="ABAEA086">
      <w:start w:val="1"/>
      <w:numFmt w:val="none"/>
      <w:lvlText w:val="1."/>
      <w:lvlJc w:val="left"/>
      <w:pPr>
        <w:tabs>
          <w:tab w:val="num" w:pos="1069"/>
        </w:tabs>
        <w:ind w:left="1069" w:hanging="360"/>
      </w:pPr>
      <w:rPr>
        <w:rFonts w:hint="default"/>
      </w:rPr>
    </w:lvl>
    <w:lvl w:ilvl="1" w:tplc="144C2D8C">
      <w:start w:val="1"/>
      <w:numFmt w:val="none"/>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nsid w:val="5D001696"/>
    <w:multiLevelType w:val="hybridMultilevel"/>
    <w:tmpl w:val="7D663F62"/>
    <w:lvl w:ilvl="0" w:tplc="0415000F">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21"/>
  </w:num>
  <w:num w:numId="5">
    <w:abstractNumId w:val="4"/>
  </w:num>
  <w:num w:numId="6">
    <w:abstractNumId w:val="12"/>
  </w:num>
  <w:num w:numId="7">
    <w:abstractNumId w:val="8"/>
  </w:num>
  <w:num w:numId="8">
    <w:abstractNumId w:val="3"/>
  </w:num>
  <w:num w:numId="9">
    <w:abstractNumId w:val="16"/>
  </w:num>
  <w:num w:numId="10">
    <w:abstractNumId w:val="7"/>
  </w:num>
  <w:num w:numId="11">
    <w:abstractNumId w:val="17"/>
  </w:num>
  <w:num w:numId="12">
    <w:abstractNumId w:val="11"/>
  </w:num>
  <w:num w:numId="13">
    <w:abstractNumId w:val="13"/>
  </w:num>
  <w:num w:numId="14">
    <w:abstractNumId w:val="9"/>
  </w:num>
  <w:num w:numId="15">
    <w:abstractNumId w:val="5"/>
  </w:num>
  <w:num w:numId="16">
    <w:abstractNumId w:val="1"/>
  </w:num>
  <w:num w:numId="17">
    <w:abstractNumId w:val="23"/>
  </w:num>
  <w:num w:numId="18">
    <w:abstractNumId w:val="0"/>
  </w:num>
  <w:num w:numId="19">
    <w:abstractNumId w:val="19"/>
  </w:num>
  <w:num w:numId="20">
    <w:abstractNumId w:val="22"/>
  </w:num>
  <w:num w:numId="21">
    <w:abstractNumId w:val="6"/>
  </w:num>
  <w:num w:numId="22">
    <w:abstractNumId w:val="20"/>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1411D"/>
    <w:rsid w:val="00124991"/>
    <w:rsid w:val="00182E47"/>
    <w:rsid w:val="001D714D"/>
    <w:rsid w:val="0020731E"/>
    <w:rsid w:val="00236EDD"/>
    <w:rsid w:val="002615A4"/>
    <w:rsid w:val="00295BDE"/>
    <w:rsid w:val="002B771C"/>
    <w:rsid w:val="00431347"/>
    <w:rsid w:val="004519F3"/>
    <w:rsid w:val="0045535F"/>
    <w:rsid w:val="004A321D"/>
    <w:rsid w:val="004C44BE"/>
    <w:rsid w:val="005711F5"/>
    <w:rsid w:val="00586290"/>
    <w:rsid w:val="005A646A"/>
    <w:rsid w:val="0064744B"/>
    <w:rsid w:val="006516C2"/>
    <w:rsid w:val="006A131F"/>
    <w:rsid w:val="006B34CC"/>
    <w:rsid w:val="006F27B4"/>
    <w:rsid w:val="006F3F7D"/>
    <w:rsid w:val="00710942"/>
    <w:rsid w:val="007259AA"/>
    <w:rsid w:val="007C7A16"/>
    <w:rsid w:val="00800062"/>
    <w:rsid w:val="008100B6"/>
    <w:rsid w:val="00810224"/>
    <w:rsid w:val="0082209A"/>
    <w:rsid w:val="008329D0"/>
    <w:rsid w:val="0084772B"/>
    <w:rsid w:val="008873CD"/>
    <w:rsid w:val="00924E99"/>
    <w:rsid w:val="00941A06"/>
    <w:rsid w:val="00965190"/>
    <w:rsid w:val="009727D5"/>
    <w:rsid w:val="00984B82"/>
    <w:rsid w:val="009C1F27"/>
    <w:rsid w:val="009C5664"/>
    <w:rsid w:val="009D6EEE"/>
    <w:rsid w:val="00A37986"/>
    <w:rsid w:val="00A6060A"/>
    <w:rsid w:val="00A71222"/>
    <w:rsid w:val="00AB1DAF"/>
    <w:rsid w:val="00AB7118"/>
    <w:rsid w:val="00AD02BF"/>
    <w:rsid w:val="00B550FC"/>
    <w:rsid w:val="00B93847"/>
    <w:rsid w:val="00BB3C3E"/>
    <w:rsid w:val="00CD29B0"/>
    <w:rsid w:val="00CF70F8"/>
    <w:rsid w:val="00D01AD1"/>
    <w:rsid w:val="00D07080"/>
    <w:rsid w:val="00E53AE4"/>
    <w:rsid w:val="00EA2037"/>
    <w:rsid w:val="00EB21E4"/>
    <w:rsid w:val="00F2063B"/>
    <w:rsid w:val="00FA1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Szymański Jakub</cp:lastModifiedBy>
  <cp:revision>5</cp:revision>
  <cp:lastPrinted>2019-12-12T11:29:00Z</cp:lastPrinted>
  <dcterms:created xsi:type="dcterms:W3CDTF">2023-11-14T06:49:00Z</dcterms:created>
  <dcterms:modified xsi:type="dcterms:W3CDTF">2023-11-15T07:43:00Z</dcterms:modified>
</cp:coreProperties>
</file>