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5" w:rsidRPr="002F205D" w:rsidRDefault="00C77775" w:rsidP="00C77775">
      <w:pPr>
        <w:pStyle w:val="Nagwek2"/>
        <w:spacing w:line="360" w:lineRule="auto"/>
        <w:rPr>
          <w:rFonts w:asciiTheme="minorHAnsi" w:hAnsiTheme="minorHAnsi" w:cstheme="minorHAnsi"/>
          <w:szCs w:val="24"/>
        </w:rPr>
      </w:pPr>
      <w:r w:rsidRPr="002F205D">
        <w:rPr>
          <w:rFonts w:asciiTheme="minorHAnsi" w:hAnsiTheme="minorHAnsi" w:cstheme="minorHAnsi"/>
          <w:b/>
          <w:szCs w:val="24"/>
        </w:rPr>
        <w:t>Nr sprawy</w:t>
      </w:r>
      <w:r w:rsidRPr="002F205D">
        <w:rPr>
          <w:rFonts w:asciiTheme="minorHAnsi" w:hAnsiTheme="minorHAnsi" w:cstheme="minorHAnsi"/>
          <w:szCs w:val="24"/>
        </w:rPr>
        <w:t xml:space="preserve">: </w:t>
      </w:r>
      <w:r w:rsidR="006F0DB2">
        <w:rPr>
          <w:rFonts w:asciiTheme="minorHAnsi" w:hAnsiTheme="minorHAnsi" w:cstheme="minorHAnsi"/>
          <w:szCs w:val="24"/>
        </w:rPr>
        <w:t>AB.272.</w:t>
      </w:r>
      <w:r w:rsidR="00257659">
        <w:rPr>
          <w:rFonts w:asciiTheme="minorHAnsi" w:hAnsiTheme="minorHAnsi" w:cstheme="minorHAnsi"/>
          <w:szCs w:val="24"/>
        </w:rPr>
        <w:t>1</w:t>
      </w:r>
      <w:r w:rsidR="00E25030">
        <w:rPr>
          <w:rFonts w:asciiTheme="minorHAnsi" w:hAnsiTheme="minorHAnsi" w:cstheme="minorHAnsi"/>
          <w:szCs w:val="24"/>
        </w:rPr>
        <w:t>1</w:t>
      </w:r>
      <w:bookmarkStart w:id="0" w:name="_GoBack"/>
      <w:bookmarkEnd w:id="0"/>
      <w:r w:rsidR="006F0DB2">
        <w:rPr>
          <w:rFonts w:asciiTheme="minorHAnsi" w:hAnsiTheme="minorHAnsi" w:cstheme="minorHAnsi"/>
          <w:szCs w:val="24"/>
        </w:rPr>
        <w:t>.202</w:t>
      </w:r>
      <w:r w:rsidR="00A9503A">
        <w:rPr>
          <w:rFonts w:asciiTheme="minorHAnsi" w:hAnsiTheme="minorHAnsi" w:cstheme="minorHAnsi"/>
          <w:szCs w:val="24"/>
        </w:rPr>
        <w:t>4</w:t>
      </w:r>
      <w:r w:rsidR="008B64D1" w:rsidRPr="002F205D">
        <w:rPr>
          <w:rFonts w:asciiTheme="minorHAnsi" w:hAnsiTheme="minorHAnsi" w:cstheme="minorHAnsi"/>
          <w:szCs w:val="24"/>
        </w:rPr>
        <w:t>.</w:t>
      </w:r>
      <w:r w:rsidR="00A9503A">
        <w:rPr>
          <w:rFonts w:asciiTheme="minorHAnsi" w:hAnsiTheme="minorHAnsi" w:cstheme="minorHAnsi"/>
          <w:szCs w:val="24"/>
        </w:rPr>
        <w:t>JS</w:t>
      </w:r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B64D1" w:rsidRPr="008B64D1" w:rsidRDefault="008B64D1" w:rsidP="008B64D1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KLAUZULA INFORMACYJNA DLA KLIENTÓW STAROSTWA POWIATOWEGO W MIĘDZYRZECZU DOTYCZĄCA PRZETWARZANIA DANYCH OSOBOWYCH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Zgodnie z art. 13 </w:t>
      </w:r>
      <w:r w:rsidRPr="008B64D1">
        <w:rPr>
          <w:i/>
          <w:sz w:val="24"/>
          <w:szCs w:val="24"/>
        </w:rPr>
        <w:t xml:space="preserve">RODO* </w:t>
      </w:r>
      <w:r w:rsidRPr="008B64D1">
        <w:rPr>
          <w:sz w:val="24"/>
          <w:szCs w:val="24"/>
        </w:rPr>
        <w:t>informuję: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Informacje dotyczące administratora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Administratorem Pana/Pani danych osobowych przetwarzanych w związku z prowadzeniem postępowania o udzielenie zamówienia publicznego jest </w:t>
      </w:r>
      <w:r w:rsidRPr="008B64D1">
        <w:rPr>
          <w:sz w:val="24"/>
          <w:szCs w:val="24"/>
          <w:u w:val="single"/>
        </w:rPr>
        <w:t xml:space="preserve">Powiat Międzyrzecki – </w:t>
      </w:r>
      <w:r w:rsidR="008A674D">
        <w:rPr>
          <w:sz w:val="24"/>
          <w:szCs w:val="24"/>
          <w:u w:val="single"/>
        </w:rPr>
        <w:t>Starostwo Powiatowe</w:t>
      </w:r>
      <w:r w:rsidRPr="008B64D1">
        <w:rPr>
          <w:sz w:val="24"/>
          <w:szCs w:val="24"/>
          <w:u w:val="single"/>
        </w:rPr>
        <w:t xml:space="preserve">, Przemysłowa 2, </w:t>
      </w:r>
      <w:r w:rsidR="008A674D">
        <w:rPr>
          <w:sz w:val="24"/>
          <w:szCs w:val="24"/>
          <w:u w:val="single"/>
        </w:rPr>
        <w:br/>
      </w:r>
      <w:r w:rsidRPr="008B64D1">
        <w:rPr>
          <w:sz w:val="24"/>
          <w:szCs w:val="24"/>
          <w:u w:val="single"/>
        </w:rPr>
        <w:t>66-300 Międzyrzecz.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Inspektor ochrony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Z Inspektorem  ochrony  danych  w  Starostwie  Powiatowym  w  Międzyrzeczu Pan Krzysztof Pukaczewski można  skontaktować się za pośrednictwem  poczty  elektronicznej  na  adres </w:t>
      </w:r>
      <w:hyperlink r:id="rId8" w:history="1">
        <w:r w:rsidRPr="008B64D1">
          <w:rPr>
            <w:rStyle w:val="Hipercze"/>
            <w:b/>
            <w:sz w:val="24"/>
            <w:szCs w:val="24"/>
          </w:rPr>
          <w:t>iod@powiat-miedzyrzecki.pl</w:t>
        </w:r>
      </w:hyperlink>
      <w:r w:rsidRPr="008B64D1">
        <w:rPr>
          <w:b/>
          <w:sz w:val="24"/>
          <w:szCs w:val="24"/>
          <w:u w:val="thick"/>
        </w:rPr>
        <w:t xml:space="preserve"> </w:t>
      </w:r>
      <w:r w:rsidRPr="008B64D1">
        <w:rPr>
          <w:b/>
          <w:sz w:val="24"/>
          <w:szCs w:val="24"/>
        </w:rPr>
        <w:t xml:space="preserve">  </w:t>
      </w:r>
      <w:r w:rsidRPr="008B64D1">
        <w:rPr>
          <w:sz w:val="24"/>
          <w:szCs w:val="24"/>
        </w:rPr>
        <w:t xml:space="preserve">lub   listownie   na powyżej wskazany adres z dopiskiem „Inspektor ochrony danych”. 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Cel przetwarzania Pana/Pani danych osobowych oraz podstawy prawne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Pana/ Pani dane osobowe będą przetwarzane w celu związanym z postępowaniem o udzielenie zamówienia publicznego na: </w:t>
      </w:r>
      <w:r>
        <w:rPr>
          <w:sz w:val="24"/>
          <w:szCs w:val="24"/>
        </w:rPr>
        <w:t>dostawa</w:t>
      </w:r>
      <w:r w:rsidRPr="008B64D1">
        <w:rPr>
          <w:sz w:val="24"/>
          <w:szCs w:val="24"/>
        </w:rPr>
        <w:t xml:space="preserve"> dla Starostwa Powiatowego w Międzyrzeczu tablic rejestracyjnych wszystkich rodzajów wykonan</w:t>
      </w:r>
      <w:r w:rsidR="006F0DB2">
        <w:rPr>
          <w:sz w:val="24"/>
          <w:szCs w:val="24"/>
        </w:rPr>
        <w:t>ych zgodnie z Załącznikiem nr 12</w:t>
      </w:r>
      <w:r w:rsidRPr="008B64D1">
        <w:rPr>
          <w:sz w:val="24"/>
          <w:szCs w:val="24"/>
        </w:rPr>
        <w:t xml:space="preserve"> </w:t>
      </w:r>
      <w:r w:rsidR="006F0DB2" w:rsidRPr="006F0DB2">
        <w:rPr>
          <w:sz w:val="24"/>
          <w:szCs w:val="24"/>
        </w:rPr>
        <w:t>do  rozporządzenia Ministra Infrastruktury z dnia 31 sierpnia 2022r. w sprawie rejestracji i oznaczania  pojazdów oraz wymagań dla tablic rejestracyjnych oraz wzorów innych dokumentów związanych z rejestracją pojazdów (Dz. U. 2022 poz. 1847 z późn. zm.)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Podstawą prawną przetwarzania Pana/Pani danych osobowych jest art. 6 ust. 1 lit. c RODO – przepis prawa.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Podstawą prawną przetwarzania Pana/Pani danych osobowych jest Pana/ Pani zgoda wyrażona poprzez akt uczestnictwa w postepowaniu oraz następujące przepisy prawa (art. 6 ust. 1 lit. c RODO):</w:t>
      </w:r>
    </w:p>
    <w:p w:rsidR="008B64D1" w:rsidRPr="008B64D1" w:rsidRDefault="008B64D1" w:rsidP="008B64D1">
      <w:pPr>
        <w:numPr>
          <w:ilvl w:val="0"/>
          <w:numId w:val="5"/>
        </w:numPr>
        <w:rPr>
          <w:i/>
          <w:sz w:val="24"/>
          <w:szCs w:val="24"/>
        </w:rPr>
      </w:pPr>
      <w:r w:rsidRPr="008B64D1">
        <w:rPr>
          <w:sz w:val="24"/>
          <w:szCs w:val="24"/>
        </w:rPr>
        <w:t xml:space="preserve">ustawa z dnia 11 września 2019 r. Prawo zamówień publicznych, dalej </w:t>
      </w:r>
      <w:r w:rsidRPr="008B64D1">
        <w:rPr>
          <w:i/>
          <w:sz w:val="24"/>
          <w:szCs w:val="24"/>
        </w:rPr>
        <w:t>„ustawa Pzp”</w:t>
      </w:r>
    </w:p>
    <w:p w:rsidR="008B64D1" w:rsidRPr="008B64D1" w:rsidRDefault="008B64D1" w:rsidP="008B64D1">
      <w:pPr>
        <w:numPr>
          <w:ilvl w:val="0"/>
          <w:numId w:val="5"/>
        </w:numPr>
        <w:rPr>
          <w:sz w:val="24"/>
          <w:szCs w:val="24"/>
        </w:rPr>
      </w:pPr>
      <w:r w:rsidRPr="008B64D1">
        <w:rPr>
          <w:sz w:val="24"/>
          <w:szCs w:val="24"/>
        </w:rPr>
        <w:t>Rozporządzenie Ministra Rozwoju, Pracy i Technologii z dnia 23 grudnia 2020 r. w sprawie podmiotowych środków dowodowych oraz innych dokumentów lub oświadczeń, jakich może żądać zamawiający od wykonawcy</w:t>
      </w:r>
    </w:p>
    <w:p w:rsidR="008B64D1" w:rsidRDefault="008B64D1" w:rsidP="008B64D1">
      <w:pPr>
        <w:numPr>
          <w:ilvl w:val="0"/>
          <w:numId w:val="5"/>
        </w:numPr>
        <w:rPr>
          <w:sz w:val="24"/>
          <w:szCs w:val="24"/>
        </w:rPr>
      </w:pPr>
      <w:r w:rsidRPr="008B64D1">
        <w:rPr>
          <w:sz w:val="24"/>
          <w:szCs w:val="24"/>
        </w:rPr>
        <w:t>ustawa o narodowym zasobie archiwalnym i archiwach</w:t>
      </w:r>
    </w:p>
    <w:p w:rsidR="008B64D1" w:rsidRPr="008B64D1" w:rsidRDefault="008B64D1" w:rsidP="008B64D1">
      <w:pPr>
        <w:ind w:left="1551"/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Okres przechowywania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Pana/ Pani dane osobowe pozyskane w związku z postepowaniem o udzielenie zamówienia publicznego, zgodnie z art. 78 ust. 1 i 4 ustawy Pzp, przechowywane będą:</w:t>
      </w:r>
    </w:p>
    <w:p w:rsidR="008B64D1" w:rsidRPr="008B64D1" w:rsidRDefault="008B64D1" w:rsidP="008B64D1">
      <w:pPr>
        <w:numPr>
          <w:ilvl w:val="0"/>
          <w:numId w:val="4"/>
        </w:numPr>
        <w:rPr>
          <w:sz w:val="24"/>
          <w:szCs w:val="24"/>
        </w:rPr>
      </w:pPr>
      <w:r w:rsidRPr="008B64D1">
        <w:rPr>
          <w:sz w:val="24"/>
          <w:szCs w:val="24"/>
        </w:rPr>
        <w:t>protokół postępowania wraz z załącznikami przez okres 5 lat od dnia zakończenia postępowania o udzielenie zamówienia,</w:t>
      </w:r>
    </w:p>
    <w:p w:rsidR="008B64D1" w:rsidRPr="008B64D1" w:rsidRDefault="008B64D1" w:rsidP="008B64D1">
      <w:pPr>
        <w:numPr>
          <w:ilvl w:val="0"/>
          <w:numId w:val="4"/>
        </w:numPr>
        <w:rPr>
          <w:sz w:val="24"/>
          <w:szCs w:val="24"/>
        </w:rPr>
      </w:pPr>
      <w:r w:rsidRPr="008B64D1">
        <w:rPr>
          <w:sz w:val="24"/>
          <w:szCs w:val="24"/>
        </w:rPr>
        <w:lastRenderedPageBreak/>
        <w:t>w przypadku obowiązywania umowy w sprawie zamówienia publicznego powyżej 5 lat – protokół postępowania wraz z załącznikami przechowywany będzie przez cały okres obowiązywania umowy w sprawie zamówienia publicznego.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Komu przekazujemy Pana / Pani dane osobowe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odbiorcami Pana/ Pani danych osobowych będą osoby lub podmioty, którym udostępniona zostanie dokumentacja postepowania w oparciu o art. 18 oraz art. 74 ust. 1 ustawy Pzp,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Zamawiający może udostępnić dane osobowe, o których mowa w art. 10 RODO, w celu umożliwienia korzystania ze środków ochrony prawnej, o których mowa w dziale IX ustawy Pzp, do upływu terminu na ich wniesienie,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dane pozyskane w związku z postępowaniem o udzielenie zamówienia publicznego mogą być przekazywane wszystkim zainteresowanym podmiotom i osobom, gdyż co do zasady postępowanie o udzielenie zamówienia publicznego jest jawne,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ograniczenie  dostępu  do   Pana/   Pani   danych   osobowych   może   wystąpić   jedynie   w szczególnych przypadkach jeśli, jest to uzasadnione ochroną prywatności lub interesem publicznym, zgodnie z art. 18 ust. 5 pkt 1 i 2 ustawy Pzp,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ponadto odbiorcami Pana/ Pani danych osobowych zawartych w dokumentach związanych  z postępowaniem o zamówienie publiczne mogą być podmioty z którymi Administrator zawarł umowy o powierzenie przetwarzania danych osobowych.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Przekazywanie danych osobowych poza Europejski Obszar Gospodarczy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 związku z jawnością postepowania o udzielenie zamówienia publicznego Pana/ Pani dane osobowe mogą być przekazywane do państw z  poza EOG z zastrzeżeniem, o którym  mowa     w punkcie 23.5 lit. d.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Przetwarzanie zautomatyzowane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W odniesieniu do Pana/ Pani danych osobowych decyzje </w:t>
      </w:r>
      <w:r w:rsidRPr="008B64D1">
        <w:rPr>
          <w:sz w:val="24"/>
          <w:szCs w:val="24"/>
          <w:u w:val="single"/>
        </w:rPr>
        <w:t>nie będą podejmowane w sposób zautomatyzowany</w:t>
      </w:r>
      <w:r w:rsidRPr="008B64D1">
        <w:rPr>
          <w:sz w:val="24"/>
          <w:szCs w:val="24"/>
        </w:rPr>
        <w:t>, stosownie do art. 22 RODO.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Przysługujące Panu/ Pani uprawnienia związane z przetwarzaniem danych osobowych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 odniesieniu do danych pozyskanych w związku z prowadzonym postepowaniem o udzielenie zamówienia publicznego przysługują Panu/ Pani następujące uprawnienia: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15 RODO prawo dostępu do danych osobowych Pana/ Pani dotyczących,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16 RODO prawo do sprostowania lub uzupełnienia Pana/ Pani danych osobowych - skorzystanie z prawa do sprostowania lub uzupełnienia nie może skutkować zmianą  wyniku postępowania  o udzielenie  zamówienia  ani  zmianą postanowień umowy  w sprawie zamówienia publicznego w zakresie niezgodnym z ustawą Pzp,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- skorzystanie z uprawnienia do sprostowania lub uzupełnienia danych osobowych nie może naruszać integralności protokołu postępowania oraz jego załączników,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zgłoszenie żądania od Administratora ograniczenia przetwarzania danych osobowych,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o którym mowa w art.  18 ust. 1 RODO, nie ogranicza przetwarzania danych osobowych    do czasu zakończenia tego postępowania,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lastRenderedPageBreak/>
        <w:t>prawo do wniesienia skargi do Prezesa Urzędu Ochrony Danych Osobowych, gdy uzna Pan/ Pani, że przetwarzanie danych osobowych Pana/ Pani dotyczących narusza przepisy RODO.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Nie przysługuje Panu/ Pani: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w związku z art. 17 ust. 3 lit. b, d lub e RODO prawo do usunięcia danych osobowych,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prawo do przenoszenia danych osobowych, o którym mowa w art. 20 RODO,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21 RODO prawo sprzeciwu, wobec przetwarzania danych osobowych, gdyż podstawą prawną przetwarzania Pana/ Pani danych osobowych jest art. 6 ust. 1 lit. c RODO.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Obowiązek podania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Podanie danych osobowych w związku z udziałem  w postępowaniu o zamówienie publiczne    nie jest obowiązkowe, ale może być warunkiem niezbędnym do wzięcia w nim udziału.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Wynika to stąd, że w zależności od przedmiotu zamówienia, zamawiający może żądać ich podania na  podstawie  przepisów  ustawy  Pzp  oraz  wydanych  do  niej  przepisów  wykonawczych,       a w szczególności na podstawie Rozporządzenia Ministra Rozwoju, Pracy i Technologii z dnia   23 grudnia 2020 r. w sprawie podmiotowych  środków dowodowych oraz innych dokumentów   lub oświadczeń, jakich może żądać zamawiający od wykonawcy.</w:t>
      </w:r>
    </w:p>
    <w:p w:rsidR="008B64D1" w:rsidRPr="008B64D1" w:rsidRDefault="008B64D1" w:rsidP="008B64D1">
      <w:pPr>
        <w:rPr>
          <w:i/>
          <w:sz w:val="24"/>
          <w:szCs w:val="24"/>
        </w:rPr>
      </w:pPr>
      <w:r w:rsidRPr="008B64D1">
        <w:rPr>
          <w:i/>
          <w:sz w:val="24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511D1" w:rsidRPr="00C77775" w:rsidRDefault="006511D1">
      <w:pPr>
        <w:rPr>
          <w:sz w:val="24"/>
          <w:szCs w:val="24"/>
        </w:rPr>
      </w:pPr>
    </w:p>
    <w:sectPr w:rsidR="006511D1" w:rsidRPr="00C77775" w:rsidSect="00AB34EE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86" w:rsidRDefault="00B36586">
      <w:pPr>
        <w:spacing w:after="0" w:line="240" w:lineRule="auto"/>
      </w:pPr>
      <w:r>
        <w:separator/>
      </w:r>
    </w:p>
  </w:endnote>
  <w:endnote w:type="continuationSeparator" w:id="0">
    <w:p w:rsidR="00B36586" w:rsidRDefault="00B3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30">
          <w:rPr>
            <w:noProof/>
          </w:rPr>
          <w:t>3</w:t>
        </w:r>
        <w:r>
          <w:fldChar w:fldCharType="end"/>
        </w:r>
      </w:p>
    </w:sdtContent>
  </w:sdt>
  <w:p w:rsidR="00C9514B" w:rsidRDefault="00B36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86" w:rsidRDefault="00B36586">
      <w:pPr>
        <w:spacing w:after="0" w:line="240" w:lineRule="auto"/>
      </w:pPr>
      <w:r>
        <w:separator/>
      </w:r>
    </w:p>
  </w:footnote>
  <w:footnote w:type="continuationSeparator" w:id="0">
    <w:p w:rsidR="00B36586" w:rsidRDefault="00B3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8F8"/>
    <w:multiLevelType w:val="hybridMultilevel"/>
    <w:tmpl w:val="23CCAEB8"/>
    <w:lvl w:ilvl="0" w:tplc="6EA4EB9C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E3CF072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74627CE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8C6A623C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114C17AC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9B1642A0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4D764042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A01CBB50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79D2E3B6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1">
    <w:nsid w:val="159B0C5D"/>
    <w:multiLevelType w:val="multilevel"/>
    <w:tmpl w:val="503A3D4E"/>
    <w:lvl w:ilvl="0">
      <w:start w:val="1"/>
      <w:numFmt w:val="decimal"/>
      <w:lvlText w:val="%1."/>
      <w:lvlJc w:val="left"/>
      <w:pPr>
        <w:ind w:left="55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26" w:hanging="569"/>
      </w:pPr>
      <w:rPr>
        <w:rFonts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410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83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98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28" w:hanging="569"/>
      </w:pPr>
      <w:rPr>
        <w:rFonts w:hint="default"/>
        <w:lang w:val="pl-PL" w:eastAsia="en-US" w:bidi="ar-SA"/>
      </w:rPr>
    </w:lvl>
  </w:abstractNum>
  <w:abstractNum w:abstractNumId="2">
    <w:nsid w:val="2B0C234D"/>
    <w:multiLevelType w:val="hybridMultilevel"/>
    <w:tmpl w:val="F31C14C0"/>
    <w:lvl w:ilvl="0" w:tplc="873A563C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2041096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983A8286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F73C5CA6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E7181534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C2F0F64E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A92A46A8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1930AC60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8C6A26FC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3">
    <w:nsid w:val="3CAC615C"/>
    <w:multiLevelType w:val="hybridMultilevel"/>
    <w:tmpl w:val="ADE0E7A0"/>
    <w:lvl w:ilvl="0" w:tplc="89A61422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DEB2F7AA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F1784B32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30E2B828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47A25E56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5D782776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56624646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69984F62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F9FE4242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4">
    <w:nsid w:val="6EBB486A"/>
    <w:multiLevelType w:val="hybridMultilevel"/>
    <w:tmpl w:val="79A8C71E"/>
    <w:lvl w:ilvl="0" w:tplc="422282CE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BA22FF4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E3E4626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81089B44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EB8E624E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CDDCF770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151AE3F8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2736ADAE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A112C4B2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5">
    <w:nsid w:val="72CE0E6A"/>
    <w:multiLevelType w:val="hybridMultilevel"/>
    <w:tmpl w:val="7450847E"/>
    <w:lvl w:ilvl="0" w:tplc="34CCD9A8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AC0920A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DAEB4EC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5BA42110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A3FC9B72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E54E99CE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F4E20DFA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760C3A74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DAE28B84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257659"/>
    <w:rsid w:val="002F205D"/>
    <w:rsid w:val="003E75BE"/>
    <w:rsid w:val="005B343F"/>
    <w:rsid w:val="006511D1"/>
    <w:rsid w:val="006A56C9"/>
    <w:rsid w:val="006F0DB2"/>
    <w:rsid w:val="00885FED"/>
    <w:rsid w:val="008A674D"/>
    <w:rsid w:val="008B64D1"/>
    <w:rsid w:val="00A40E87"/>
    <w:rsid w:val="00A5731F"/>
    <w:rsid w:val="00A9503A"/>
    <w:rsid w:val="00AB34EE"/>
    <w:rsid w:val="00B26163"/>
    <w:rsid w:val="00B36586"/>
    <w:rsid w:val="00C77775"/>
    <w:rsid w:val="00CC79E5"/>
    <w:rsid w:val="00D26AAA"/>
    <w:rsid w:val="00E065E7"/>
    <w:rsid w:val="00E25030"/>
    <w:rsid w:val="00E93F1D"/>
    <w:rsid w:val="00EA3DE9"/>
    <w:rsid w:val="00F77EF2"/>
    <w:rsid w:val="00FB1CE2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miedzyrz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12</cp:revision>
  <cp:lastPrinted>2021-03-19T08:34:00Z</cp:lastPrinted>
  <dcterms:created xsi:type="dcterms:W3CDTF">2022-03-24T07:38:00Z</dcterms:created>
  <dcterms:modified xsi:type="dcterms:W3CDTF">2024-04-02T11:22:00Z</dcterms:modified>
</cp:coreProperties>
</file>